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A4A80">
        <w:rPr>
          <w:b/>
          <w:sz w:val="24"/>
          <w:szCs w:val="24"/>
        </w:rPr>
        <w:t>4</w:t>
      </w:r>
      <w:r w:rsidRPr="00A07BAB">
        <w:rPr>
          <w:b/>
          <w:sz w:val="24"/>
          <w:szCs w:val="24"/>
        </w:rPr>
        <w:t>/</w:t>
      </w:r>
      <w:r w:rsidR="002A4A8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A4A80">
        <w:rPr>
          <w:rFonts w:cs="Courier"/>
          <w:b/>
          <w:sz w:val="24"/>
          <w:szCs w:val="24"/>
        </w:rPr>
        <w:t>4</w:t>
      </w:r>
      <w:r w:rsidRPr="00705A1E">
        <w:rPr>
          <w:rFonts w:cs="Courier"/>
          <w:b/>
          <w:sz w:val="24"/>
          <w:szCs w:val="24"/>
        </w:rPr>
        <w:t>/</w:t>
      </w:r>
      <w:r w:rsidR="002A4A80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2A4A80">
        <w:rPr>
          <w:b/>
          <w:sz w:val="24"/>
          <w:szCs w:val="24"/>
        </w:rPr>
        <w:t>91 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220527">
        <w:rPr>
          <w:color w:val="000000"/>
          <w:sz w:val="24"/>
          <w:szCs w:val="24"/>
        </w:rPr>
        <w:t xml:space="preserve"> </w:t>
      </w:r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8B0878" w:rsidRPr="00720EE3">
        <w:rPr>
          <w:b/>
          <w:sz w:val="24"/>
          <w:szCs w:val="24"/>
        </w:rPr>
        <w:t>93 912 573</w:t>
      </w:r>
      <w:r w:rsidR="008B0878">
        <w:rPr>
          <w:sz w:val="24"/>
          <w:szCs w:val="24"/>
        </w:rPr>
        <w:t xml:space="preserve"> (Девяносто три миллиона девятьсот двенадцать тысяч пятьсот семьдесят три) рубля </w:t>
      </w:r>
      <w:r w:rsidR="008B0878" w:rsidRPr="00720EE3">
        <w:rPr>
          <w:b/>
          <w:sz w:val="24"/>
          <w:szCs w:val="24"/>
        </w:rPr>
        <w:t>81</w:t>
      </w:r>
      <w:r w:rsidR="008B0878">
        <w:rPr>
          <w:sz w:val="24"/>
          <w:szCs w:val="24"/>
        </w:rPr>
        <w:t xml:space="preserve"> копейка;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2A4A80">
        <w:rPr>
          <w:sz w:val="24"/>
          <w:szCs w:val="24"/>
        </w:rPr>
        <w:t>236 376 000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2052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A4A80">
        <w:rPr>
          <w:b/>
          <w:sz w:val="24"/>
          <w:szCs w:val="24"/>
        </w:rPr>
        <w:t>26 февраля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A4A8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A4A80">
        <w:rPr>
          <w:b/>
          <w:sz w:val="24"/>
          <w:szCs w:val="24"/>
        </w:rPr>
        <w:t>01 марта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A4A80">
        <w:rPr>
          <w:b/>
          <w:sz w:val="24"/>
          <w:szCs w:val="24"/>
        </w:rPr>
        <w:t>4</w:t>
      </w:r>
      <w:r w:rsidR="00220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220527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8B087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2A4A80">
        <w:rPr>
          <w:b/>
          <w:sz w:val="24"/>
          <w:szCs w:val="24"/>
        </w:rPr>
        <w:t>04 марта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A4A8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527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4A80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72E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700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61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720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57BCE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AFC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4CA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63</cp:revision>
  <dcterms:created xsi:type="dcterms:W3CDTF">2017-03-16T06:18:00Z</dcterms:created>
  <dcterms:modified xsi:type="dcterms:W3CDTF">2024-02-19T07:25:00Z</dcterms:modified>
</cp:coreProperties>
</file>