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4530C4" w:rsidRPr="00A07BAB">
        <w:rPr>
          <w:b/>
          <w:sz w:val="24"/>
          <w:szCs w:val="24"/>
        </w:rPr>
        <w:t>8</w:t>
      </w:r>
      <w:r w:rsidRPr="00A07BAB">
        <w:rPr>
          <w:b/>
          <w:sz w:val="24"/>
          <w:szCs w:val="24"/>
        </w:rPr>
        <w:t>/</w:t>
      </w:r>
      <w:r w:rsidR="00D33351">
        <w:rPr>
          <w:b/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D96678">
        <w:rPr>
          <w:sz w:val="24"/>
          <w:szCs w:val="24"/>
        </w:rPr>
        <w:t xml:space="preserve"> 22</w:t>
      </w:r>
      <w:r w:rsidR="00D33351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D33351">
        <w:rPr>
          <w:sz w:val="24"/>
          <w:szCs w:val="24"/>
        </w:rPr>
        <w:t>Купрякова</w:t>
      </w:r>
      <w:proofErr w:type="spellEnd"/>
      <w:r w:rsidR="00D33351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Гар</w:t>
      </w:r>
      <w:r w:rsidR="00D96678">
        <w:rPr>
          <w:rFonts w:cs="Courier"/>
          <w:sz w:val="24"/>
          <w:szCs w:val="24"/>
        </w:rPr>
        <w:t>антийный фонд Хабаровского края</w:t>
      </w:r>
      <w:r>
        <w:rPr>
          <w:rFonts w:cs="Courier"/>
          <w:sz w:val="24"/>
          <w:szCs w:val="24"/>
        </w:rPr>
        <w:t xml:space="preserve">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D33351">
        <w:rPr>
          <w:rFonts w:cs="Courier"/>
          <w:b/>
          <w:sz w:val="24"/>
          <w:szCs w:val="24"/>
        </w:rPr>
        <w:t>20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AD218A">
        <w:rPr>
          <w:b/>
          <w:sz w:val="24"/>
          <w:szCs w:val="24"/>
        </w:rPr>
        <w:t>6</w:t>
      </w:r>
      <w:r w:rsidR="00D33351">
        <w:rPr>
          <w:b/>
          <w:sz w:val="24"/>
          <w:szCs w:val="24"/>
        </w:rPr>
        <w:t>0</w:t>
      </w:r>
      <w:r w:rsidR="002338EC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2338EC">
        <w:rPr>
          <w:b/>
          <w:sz w:val="24"/>
          <w:szCs w:val="24"/>
        </w:rPr>
        <w:t>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907D34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6B2914" w:rsidRDefault="006B2914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B2914">
        <w:rPr>
          <w:sz w:val="24"/>
          <w:szCs w:val="24"/>
        </w:rPr>
        <w:t>общий объем средств Фонда, размещаемых во вкладах (депозитах) в рамках настоящего</w:t>
      </w:r>
      <w:r>
        <w:rPr>
          <w:sz w:val="24"/>
          <w:szCs w:val="24"/>
        </w:rPr>
        <w:t xml:space="preserve"> отбора</w:t>
      </w:r>
      <w:r w:rsidRPr="006B2914">
        <w:rPr>
          <w:sz w:val="24"/>
          <w:szCs w:val="24"/>
        </w:rPr>
        <w:t xml:space="preserve">, составляет </w:t>
      </w:r>
      <w:r>
        <w:rPr>
          <w:sz w:val="24"/>
          <w:szCs w:val="24"/>
        </w:rPr>
        <w:t>333 687 730 (триста тридцать три миллиона шестьсот восемьдесят семь тысяч семьсот тридцать)</w:t>
      </w:r>
      <w:r w:rsidRPr="006B2914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>. Общий объем делится на три лота. Банки принимают участие в отборе во всех лотах. Победителями признаются три банка.</w:t>
      </w:r>
    </w:p>
    <w:p w:rsidR="007561DF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7561DF">
        <w:rPr>
          <w:sz w:val="24"/>
          <w:szCs w:val="24"/>
        </w:rPr>
        <w:t>ов</w:t>
      </w:r>
      <w:r>
        <w:rPr>
          <w:sz w:val="24"/>
          <w:szCs w:val="24"/>
        </w:rPr>
        <w:t xml:space="preserve"> отбора, признанн</w:t>
      </w:r>
      <w:r w:rsidR="007561DF">
        <w:rPr>
          <w:sz w:val="24"/>
          <w:szCs w:val="24"/>
        </w:rPr>
        <w:t>ых</w:t>
      </w:r>
      <w:r>
        <w:rPr>
          <w:sz w:val="24"/>
          <w:szCs w:val="24"/>
        </w:rPr>
        <w:t xml:space="preserve"> победител</w:t>
      </w:r>
      <w:r w:rsidR="007561DF">
        <w:rPr>
          <w:sz w:val="24"/>
          <w:szCs w:val="24"/>
        </w:rPr>
        <w:t>ями</w:t>
      </w:r>
      <w:r>
        <w:rPr>
          <w:sz w:val="24"/>
          <w:szCs w:val="24"/>
        </w:rPr>
        <w:t xml:space="preserve">: </w:t>
      </w:r>
    </w:p>
    <w:p w:rsidR="00997B12" w:rsidRPr="007561DF" w:rsidRDefault="006B2914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№1</w:t>
      </w:r>
      <w:r w:rsidR="007561DF" w:rsidRPr="007561DF">
        <w:rPr>
          <w:sz w:val="24"/>
          <w:szCs w:val="24"/>
        </w:rPr>
        <w:t xml:space="preserve"> - 111 687 730 (сто одиннадцать миллионов шестьсот восемьдесят семь тысяч семьсот тридцать)</w:t>
      </w:r>
      <w:r w:rsidR="00705A1E" w:rsidRPr="007561DF">
        <w:rPr>
          <w:sz w:val="24"/>
          <w:szCs w:val="24"/>
        </w:rPr>
        <w:t>рублей;</w:t>
      </w:r>
    </w:p>
    <w:p w:rsidR="007561DF" w:rsidRPr="007561DF" w:rsidRDefault="007561DF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№2  - 111 000 000 (сто одиннадцать миллионов) рублей;</w:t>
      </w:r>
    </w:p>
    <w:p w:rsidR="007561DF" w:rsidRPr="007561DF" w:rsidRDefault="007561DF" w:rsidP="007561DF">
      <w:pPr>
        <w:pStyle w:val="a6"/>
        <w:tabs>
          <w:tab w:val="left" w:pos="399"/>
          <w:tab w:val="left" w:pos="993"/>
        </w:tabs>
        <w:ind w:left="709"/>
        <w:contextualSpacing/>
        <w:jc w:val="both"/>
        <w:rPr>
          <w:sz w:val="24"/>
          <w:szCs w:val="24"/>
        </w:rPr>
      </w:pPr>
      <w:r w:rsidRPr="007561DF">
        <w:rPr>
          <w:sz w:val="24"/>
          <w:szCs w:val="24"/>
        </w:rPr>
        <w:t>Лот №3  - 111 000 000 (сто одиннадцать миллионов) рублей;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D33351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>просроченной 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D96678">
        <w:rPr>
          <w:b/>
          <w:sz w:val="24"/>
          <w:szCs w:val="24"/>
        </w:rPr>
        <w:t>0</w:t>
      </w:r>
      <w:r w:rsidR="00D33351">
        <w:rPr>
          <w:b/>
          <w:sz w:val="24"/>
          <w:szCs w:val="24"/>
        </w:rPr>
        <w:t>3</w:t>
      </w:r>
      <w:r w:rsidR="00D96678">
        <w:rPr>
          <w:b/>
          <w:sz w:val="24"/>
          <w:szCs w:val="24"/>
        </w:rPr>
        <w:t xml:space="preserve"> </w:t>
      </w:r>
      <w:r w:rsidR="00D33351">
        <w:rPr>
          <w:b/>
          <w:sz w:val="24"/>
          <w:szCs w:val="24"/>
        </w:rPr>
        <w:t xml:space="preserve">октября </w:t>
      </w:r>
      <w:r>
        <w:rPr>
          <w:b/>
          <w:sz w:val="24"/>
          <w:szCs w:val="24"/>
        </w:rPr>
        <w:t>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032CA9">
        <w:rPr>
          <w:b/>
          <w:sz w:val="24"/>
          <w:szCs w:val="24"/>
        </w:rPr>
        <w:t>0</w:t>
      </w:r>
      <w:r w:rsidR="00D33351">
        <w:rPr>
          <w:b/>
          <w:sz w:val="24"/>
          <w:szCs w:val="24"/>
        </w:rPr>
        <w:t>9</w:t>
      </w:r>
      <w:r w:rsidR="00EF4758">
        <w:rPr>
          <w:b/>
          <w:sz w:val="24"/>
          <w:szCs w:val="24"/>
        </w:rPr>
        <w:t xml:space="preserve"> </w:t>
      </w:r>
      <w:r w:rsidR="00D33351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D33351">
        <w:rPr>
          <w:b/>
          <w:sz w:val="24"/>
          <w:szCs w:val="24"/>
        </w:rPr>
        <w:t>10</w:t>
      </w:r>
      <w:r w:rsidR="00032CA9">
        <w:rPr>
          <w:b/>
          <w:sz w:val="24"/>
          <w:szCs w:val="24"/>
        </w:rPr>
        <w:t xml:space="preserve"> </w:t>
      </w:r>
      <w:r w:rsidR="00D33351">
        <w:rPr>
          <w:b/>
          <w:sz w:val="24"/>
          <w:szCs w:val="24"/>
        </w:rPr>
        <w:t xml:space="preserve">октября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D33351">
        <w:rPr>
          <w:sz w:val="24"/>
          <w:szCs w:val="24"/>
        </w:rPr>
        <w:t xml:space="preserve"> </w:t>
      </w:r>
      <w:r w:rsidR="00D96678">
        <w:rPr>
          <w:sz w:val="24"/>
          <w:szCs w:val="24"/>
        </w:rPr>
        <w:t>и</w:t>
      </w:r>
      <w:r w:rsidR="00D33351">
        <w:rPr>
          <w:sz w:val="24"/>
          <w:szCs w:val="24"/>
        </w:rPr>
        <w:t xml:space="preserve"> </w:t>
      </w:r>
      <w:r w:rsidR="00D96678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D96678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/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8EC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E799C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7F4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C8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351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678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31</cp:revision>
  <dcterms:created xsi:type="dcterms:W3CDTF">2017-03-16T06:18:00Z</dcterms:created>
  <dcterms:modified xsi:type="dcterms:W3CDTF">2018-09-21T04:34:00Z</dcterms:modified>
</cp:coreProperties>
</file>